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6C" w:rsidRDefault="00834D6C" w:rsidP="00834D6C">
      <w:pPr>
        <w:pStyle w:val="Balk3"/>
        <w:numPr>
          <w:ilvl w:val="0"/>
          <w:numId w:val="0"/>
        </w:numPr>
        <w:spacing w:after="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OKULUN TARİHÇESİ</w:t>
      </w:r>
    </w:p>
    <w:p w:rsidR="00834D6C" w:rsidRPr="00CD5A9F" w:rsidRDefault="00834D6C" w:rsidP="00834D6C">
      <w:pPr>
        <w:rPr>
          <w:rFonts w:ascii="Times New Roman" w:hAnsi="Times New Roman" w:cs="Times New Roman"/>
          <w:lang w:eastAsia="tr-TR"/>
        </w:rPr>
      </w:pPr>
    </w:p>
    <w:p w:rsidR="00834D6C" w:rsidRPr="00CD5A9F" w:rsidRDefault="00834D6C" w:rsidP="00834D6C">
      <w:pPr>
        <w:spacing w:line="360" w:lineRule="auto"/>
        <w:ind w:firstLine="720"/>
        <w:rPr>
          <w:rFonts w:ascii="Times New Roman" w:hAnsi="Times New Roman" w:cs="Times New Roman"/>
        </w:rPr>
      </w:pPr>
      <w:r w:rsidRPr="00CD5A9F">
        <w:rPr>
          <w:rFonts w:ascii="Times New Roman" w:hAnsi="Times New Roman" w:cs="Times New Roman"/>
        </w:rPr>
        <w:t xml:space="preserve">Okulumuz Milli Eğitim Bakanlığı Kız Teknik Öğretim Genel Müdürlüğü’nün </w:t>
      </w:r>
      <w:proofErr w:type="gramStart"/>
      <w:r w:rsidRPr="00CD5A9F">
        <w:rPr>
          <w:rFonts w:ascii="Times New Roman" w:hAnsi="Times New Roman" w:cs="Times New Roman"/>
        </w:rPr>
        <w:t>31/07/2009</w:t>
      </w:r>
      <w:proofErr w:type="gramEnd"/>
      <w:r w:rsidRPr="00CD5A9F">
        <w:rPr>
          <w:rFonts w:ascii="Times New Roman" w:hAnsi="Times New Roman" w:cs="Times New Roman"/>
        </w:rPr>
        <w:t xml:space="preserve"> tarih ve 420/237-2770 sayılı kararıyla ilçemiz A Takımı Savaş Ay Lisesi binasının 10 dersliğinde, 2009-2010 eğitim-öğretim yılından itibaren faaliyete geçirilmek üzere </w:t>
      </w:r>
      <w:r w:rsidRPr="00CD5A9F">
        <w:rPr>
          <w:rFonts w:ascii="Times New Roman" w:hAnsi="Times New Roman" w:cs="Times New Roman"/>
          <w:b/>
        </w:rPr>
        <w:t xml:space="preserve">‘’Doğubayazıt Kız Teknik ve Meslek Lisesi’’ </w:t>
      </w:r>
      <w:r w:rsidRPr="00CD5A9F">
        <w:rPr>
          <w:rFonts w:ascii="Times New Roman" w:hAnsi="Times New Roman" w:cs="Times New Roman"/>
        </w:rPr>
        <w:t xml:space="preserve">adı altında ve bünyesinde kız meslek lisesi program türünde Çocuk Gelişimi ve Eğitimi Alanı Erken Çocukluk Dalı ile Giyim Üretim Teknolojisi Alanı Kadın Giyim Modelistliği, Kadın Terziliği dallarıyla eğitim-öğretime açılmıştır. Daha sonra okulumuz Valilik Makamının </w:t>
      </w:r>
      <w:proofErr w:type="gramStart"/>
      <w:r w:rsidRPr="00CD5A9F">
        <w:rPr>
          <w:rFonts w:ascii="Times New Roman" w:hAnsi="Times New Roman" w:cs="Times New Roman"/>
        </w:rPr>
        <w:t>06/07/2011</w:t>
      </w:r>
      <w:proofErr w:type="gramEnd"/>
      <w:r w:rsidRPr="00CD5A9F">
        <w:rPr>
          <w:rFonts w:ascii="Times New Roman" w:hAnsi="Times New Roman" w:cs="Times New Roman"/>
        </w:rPr>
        <w:t xml:space="preserve"> tarih ve 300/10990 sayılı onayıyla:</w:t>
      </w:r>
    </w:p>
    <w:p w:rsidR="00834D6C" w:rsidRPr="00CD5A9F" w:rsidRDefault="00834D6C" w:rsidP="00834D6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CD5A9F">
        <w:rPr>
          <w:rFonts w:ascii="Times New Roman" w:hAnsi="Times New Roman" w:cs="Times New Roman"/>
        </w:rPr>
        <w:t>Kız Meslek Lisesi’nin,</w:t>
      </w:r>
    </w:p>
    <w:p w:rsidR="00834D6C" w:rsidRPr="00CD5A9F" w:rsidRDefault="00834D6C" w:rsidP="00834D6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CD5A9F">
        <w:rPr>
          <w:rFonts w:ascii="Times New Roman" w:hAnsi="Times New Roman" w:cs="Times New Roman"/>
        </w:rPr>
        <w:t>Doğubayazıt Çok Programlı Lisesinin Çocuk Gelişimi Bölümü öğrencilerinin,</w:t>
      </w:r>
    </w:p>
    <w:p w:rsidR="00834D6C" w:rsidRPr="00CD5A9F" w:rsidRDefault="00834D6C" w:rsidP="00834D6C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CD5A9F">
        <w:rPr>
          <w:rFonts w:ascii="Times New Roman" w:hAnsi="Times New Roman" w:cs="Times New Roman"/>
        </w:rPr>
        <w:t xml:space="preserve">Mesleki Açık Öğretim Lisesi Öğrencilerinin, 2011-2012 eğitim-öğretim yılından itibaren ilçemiz ‘’Rıza Ertuğrul Eryılmaz Anadolu Lisesi’ne ait 24 derslikli binasında eğitim-öğretim faaliyetini sürdürülmesine karar verilmiş ve böylece okulumuz </w:t>
      </w:r>
      <w:r w:rsidRPr="00CD5A9F">
        <w:rPr>
          <w:rFonts w:ascii="Times New Roman" w:hAnsi="Times New Roman" w:cs="Times New Roman"/>
          <w:b/>
        </w:rPr>
        <w:t>Yüz Yüze</w:t>
      </w:r>
      <w:r w:rsidRPr="00CD5A9F">
        <w:rPr>
          <w:rFonts w:ascii="Times New Roman" w:hAnsi="Times New Roman" w:cs="Times New Roman"/>
        </w:rPr>
        <w:t xml:space="preserve"> eğitime de başlamış oldu.</w:t>
      </w:r>
    </w:p>
    <w:p w:rsidR="00D27A40" w:rsidRDefault="00834D6C" w:rsidP="00834D6C">
      <w:pPr>
        <w:spacing w:line="360" w:lineRule="auto"/>
        <w:rPr>
          <w:rFonts w:ascii="Times New Roman" w:hAnsi="Times New Roman" w:cs="Times New Roman"/>
        </w:rPr>
      </w:pPr>
      <w:r w:rsidRPr="00CD5A9F">
        <w:rPr>
          <w:rFonts w:ascii="Times New Roman" w:hAnsi="Times New Roman" w:cs="Times New Roman"/>
        </w:rPr>
        <w:t>İlk mezunlarını 2011-2012 eğitim-öğretim yılında veren okulumuzun 2013 yılı itibariyle İl Özel İdaresi tarafından inşaat yapımına başlanan ve yapımı tamamlanan okulumuz Eylül 2014 tarihinde hizmete açılmıştır.</w:t>
      </w:r>
      <w:r>
        <w:rPr>
          <w:rFonts w:ascii="Times New Roman" w:hAnsi="Times New Roman" w:cs="Times New Roman"/>
        </w:rPr>
        <w:t xml:space="preserve"> Okulumuz şuan 3 bölüm, </w:t>
      </w:r>
      <w:r w:rsidR="000F00E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derslik ve </w:t>
      </w:r>
      <w:bookmarkStart w:id="0" w:name="_GoBack"/>
      <w:bookmarkEnd w:id="0"/>
      <w:r w:rsidR="000F00E5">
        <w:rPr>
          <w:rFonts w:ascii="Times New Roman" w:hAnsi="Times New Roman" w:cs="Times New Roman"/>
        </w:rPr>
        <w:t>40</w:t>
      </w:r>
      <w:r w:rsidR="00B00479">
        <w:rPr>
          <w:rFonts w:ascii="Times New Roman" w:hAnsi="Times New Roman" w:cs="Times New Roman"/>
        </w:rPr>
        <w:t xml:space="preserve"> </w:t>
      </w:r>
      <w:r w:rsidR="00B00479" w:rsidRPr="00CD5A9F">
        <w:rPr>
          <w:rFonts w:ascii="Times New Roman" w:hAnsi="Times New Roman" w:cs="Times New Roman"/>
        </w:rPr>
        <w:t>personel</w:t>
      </w:r>
      <w:r>
        <w:rPr>
          <w:rFonts w:ascii="Times New Roman" w:hAnsi="Times New Roman" w:cs="Times New Roman"/>
        </w:rPr>
        <w:t xml:space="preserve"> ile </w:t>
      </w:r>
      <w:r w:rsidRPr="00CD5A9F">
        <w:rPr>
          <w:rFonts w:ascii="Times New Roman" w:hAnsi="Times New Roman" w:cs="Times New Roman"/>
        </w:rPr>
        <w:t>eğitim öğretim hizmeti vermektedir.</w:t>
      </w:r>
      <w:r w:rsidR="00D27A40">
        <w:rPr>
          <w:rFonts w:ascii="Times New Roman" w:hAnsi="Times New Roman" w:cs="Times New Roman"/>
        </w:rPr>
        <w:t xml:space="preserve"> </w:t>
      </w:r>
    </w:p>
    <w:p w:rsidR="00834D6C" w:rsidRDefault="00D27A40" w:rsidP="00D27A40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Okulumuza Ağrı </w:t>
      </w:r>
      <w:proofErr w:type="gramStart"/>
      <w:r>
        <w:rPr>
          <w:rFonts w:ascii="Times New Roman" w:hAnsi="Times New Roman" w:cs="Times New Roman"/>
        </w:rPr>
        <w:t>Valiliğinin  14</w:t>
      </w:r>
      <w:proofErr w:type="gramEnd"/>
      <w:r w:rsidR="003A4677">
        <w:rPr>
          <w:rFonts w:ascii="Times New Roman" w:hAnsi="Times New Roman" w:cs="Times New Roman"/>
        </w:rPr>
        <w:t>/02/2017 tarih</w:t>
      </w:r>
      <w:r>
        <w:rPr>
          <w:rFonts w:ascii="Times New Roman" w:hAnsi="Times New Roman" w:cs="Times New Roman"/>
        </w:rPr>
        <w:t xml:space="preserve"> ve 68513552-105.01-E.1904748 sayılı olurları ile 05 Şubat 2017 tarihinde İzmir adliyesi önünde gerçekleşen hain terör saldırısında şehit olan ve bir çok vatandaşımızın hayatının kurtarılmasına neden olan kahraman Polis Memuru Şehit Fethi </w:t>
      </w:r>
      <w:proofErr w:type="spellStart"/>
      <w:r>
        <w:rPr>
          <w:rFonts w:ascii="Times New Roman" w:hAnsi="Times New Roman" w:cs="Times New Roman"/>
        </w:rPr>
        <w:t>SEKİN’in</w:t>
      </w:r>
      <w:proofErr w:type="spellEnd"/>
      <w:r>
        <w:rPr>
          <w:rFonts w:ascii="Times New Roman" w:hAnsi="Times New Roman" w:cs="Times New Roman"/>
        </w:rPr>
        <w:t xml:space="preserve">  adı verilerek </w:t>
      </w:r>
      <w:r w:rsidR="003A4677">
        <w:rPr>
          <w:rFonts w:ascii="Times New Roman" w:hAnsi="Times New Roman" w:cs="Times New Roman"/>
        </w:rPr>
        <w:t xml:space="preserve">Okulumuzun Adı </w:t>
      </w:r>
      <w:r w:rsidR="003A4677" w:rsidRPr="00D27A40">
        <w:rPr>
          <w:rFonts w:ascii="Times New Roman" w:hAnsi="Times New Roman" w:cs="Times New Roman"/>
          <w:i/>
        </w:rPr>
        <w:t>Şehit Polis Fethi Sekin Mesleki ve Teknik Anadolu Lisesi</w:t>
      </w:r>
      <w:r w:rsidR="003A4677">
        <w:rPr>
          <w:rFonts w:ascii="Times New Roman" w:hAnsi="Times New Roman" w:cs="Times New Roman"/>
        </w:rPr>
        <w:t xml:space="preserve"> olacak şekilde değiştirilmiştir. </w:t>
      </w:r>
    </w:p>
    <w:p w:rsidR="00A576DF" w:rsidRDefault="00A576DF"/>
    <w:sectPr w:rsidR="00A576DF" w:rsidSect="00D8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B6B88"/>
    <w:multiLevelType w:val="hybridMultilevel"/>
    <w:tmpl w:val="FD2E59C0"/>
    <w:lvl w:ilvl="0" w:tplc="041F0019">
      <w:start w:val="1"/>
      <w:numFmt w:val="lowerLetter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CF47BE"/>
    <w:multiLevelType w:val="multilevel"/>
    <w:tmpl w:val="13EC9C0C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40BAF"/>
    <w:rsid w:val="000F00E5"/>
    <w:rsid w:val="003449BA"/>
    <w:rsid w:val="003A4677"/>
    <w:rsid w:val="00531B54"/>
    <w:rsid w:val="00740BAF"/>
    <w:rsid w:val="00834D6C"/>
    <w:rsid w:val="00A576DF"/>
    <w:rsid w:val="00B00479"/>
    <w:rsid w:val="00D27A40"/>
    <w:rsid w:val="00D8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6C"/>
  </w:style>
  <w:style w:type="paragraph" w:styleId="Balk1">
    <w:name w:val="heading 1"/>
    <w:basedOn w:val="Normal"/>
    <w:next w:val="Normal"/>
    <w:link w:val="Balk1Char"/>
    <w:qFormat/>
    <w:rsid w:val="00834D6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834D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834D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834D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834D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834D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834D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834D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834D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4D6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34D6C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34D6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834D6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34D6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34D6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834D6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34D6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34D6C"/>
    <w:rPr>
      <w:rFonts w:ascii="Arial" w:eastAsia="Times New Roman" w:hAnsi="Arial" w:cs="Arial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6C"/>
  </w:style>
  <w:style w:type="paragraph" w:styleId="Balk1">
    <w:name w:val="heading 1"/>
    <w:basedOn w:val="Normal"/>
    <w:next w:val="Normal"/>
    <w:link w:val="Balk1Char"/>
    <w:qFormat/>
    <w:rsid w:val="00834D6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834D6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834D6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qFormat/>
    <w:rsid w:val="00834D6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Balk5">
    <w:name w:val="heading 5"/>
    <w:basedOn w:val="Normal"/>
    <w:next w:val="Normal"/>
    <w:link w:val="Balk5Char"/>
    <w:qFormat/>
    <w:rsid w:val="00834D6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Balk6">
    <w:name w:val="heading 6"/>
    <w:basedOn w:val="Normal"/>
    <w:next w:val="Normal"/>
    <w:link w:val="Balk6Char"/>
    <w:qFormat/>
    <w:rsid w:val="00834D6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tr-TR"/>
    </w:rPr>
  </w:style>
  <w:style w:type="paragraph" w:styleId="Balk7">
    <w:name w:val="heading 7"/>
    <w:basedOn w:val="Normal"/>
    <w:next w:val="Normal"/>
    <w:link w:val="Balk7Char"/>
    <w:qFormat/>
    <w:rsid w:val="00834D6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834D6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834D6C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4D6C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834D6C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834D6C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834D6C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character" w:customStyle="1" w:styleId="Balk5Char">
    <w:name w:val="Başlık 5 Char"/>
    <w:basedOn w:val="VarsaylanParagrafYazTipi"/>
    <w:link w:val="Balk5"/>
    <w:rsid w:val="00834D6C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6Char">
    <w:name w:val="Başlık 6 Char"/>
    <w:basedOn w:val="VarsaylanParagrafYazTipi"/>
    <w:link w:val="Balk6"/>
    <w:rsid w:val="00834D6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7Char">
    <w:name w:val="Başlık 7 Char"/>
    <w:basedOn w:val="VarsaylanParagrafYazTipi"/>
    <w:link w:val="Balk7"/>
    <w:rsid w:val="00834D6C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834D6C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rsid w:val="00834D6C"/>
    <w:rPr>
      <w:rFonts w:ascii="Arial" w:eastAsia="Times New Roman" w:hAnsi="Arial" w:cs="Arial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hayriye</cp:lastModifiedBy>
  <cp:revision>6</cp:revision>
  <dcterms:created xsi:type="dcterms:W3CDTF">2015-03-12T09:58:00Z</dcterms:created>
  <dcterms:modified xsi:type="dcterms:W3CDTF">2017-02-23T07:41:00Z</dcterms:modified>
</cp:coreProperties>
</file>